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16C0DD65" w14:textId="0B6A1811" w:rsidR="004576E0" w:rsidRDefault="004576E0" w:rsidP="004576E0">
      <w:pPr>
        <w:spacing w:line="480" w:lineRule="auto"/>
        <w:ind w:firstLine="720"/>
        <w:jc w:val="center"/>
        <w:rPr>
          <w:rFonts w:eastAsia="Calibri"/>
        </w:rPr>
      </w:pPr>
      <w:r>
        <w:t>Psychological Effects of Migraine</w:t>
      </w:r>
    </w:p>
    <w:p w14:paraId="7FFA2C47" w14:textId="77777777" w:rsidR="004576E0" w:rsidRDefault="004576E0" w:rsidP="004576E0">
      <w:pPr>
        <w:spacing w:line="480" w:lineRule="auto"/>
        <w:ind w:firstLine="720"/>
        <w:jc w:val="center"/>
      </w:pPr>
      <w:r>
        <w:t>Student’s Name</w:t>
      </w:r>
    </w:p>
    <w:p w14:paraId="3B818FA9" w14:textId="77777777" w:rsidR="004576E0" w:rsidRDefault="004576E0" w:rsidP="004576E0">
      <w:pPr>
        <w:spacing w:line="480" w:lineRule="auto"/>
        <w:ind w:firstLine="720"/>
        <w:jc w:val="center"/>
      </w:pPr>
      <w:r>
        <w:t>Tutor’s Name</w:t>
      </w:r>
    </w:p>
    <w:p w14:paraId="74712793" w14:textId="77777777" w:rsidR="004576E0" w:rsidRDefault="004576E0" w:rsidP="004576E0">
      <w:pPr>
        <w:spacing w:line="480" w:lineRule="auto"/>
        <w:ind w:firstLine="720"/>
        <w:jc w:val="center"/>
      </w:pPr>
      <w:r>
        <w:t>Course</w:t>
      </w:r>
    </w:p>
    <w:p w14:paraId="340822CC" w14:textId="77777777" w:rsidR="004576E0" w:rsidRDefault="004576E0" w:rsidP="004576E0">
      <w:pPr>
        <w:spacing w:line="480" w:lineRule="auto"/>
        <w:ind w:firstLine="720"/>
        <w:jc w:val="center"/>
      </w:pPr>
      <w:r>
        <w:t>Date</w:t>
      </w:r>
    </w:p>
    <w:p w14:paraId="12E8E400" w14:textId="7B1F540A" w:rsidR="00922BCF" w:rsidRDefault="00395827" w:rsidP="00395827">
      <w:r>
        <w:br w:type="page"/>
      </w:r>
    </w:p>
    <w:p w14:paraId="4E97AF31" w14:textId="49FCAB63" w:rsidR="007D4494" w:rsidRDefault="00D42FD0" w:rsidP="007D4494">
      <w:pPr>
        <w:spacing w:line="480" w:lineRule="auto"/>
        <w:ind w:firstLine="720"/>
        <w:jc w:val="center"/>
      </w:pPr>
      <w:bookmarkStart w:id="0" w:name="_GoBack"/>
      <w:bookmarkEnd w:id="0"/>
      <w:r>
        <w:lastRenderedPageBreak/>
        <w:t>Psychological Effects of Migraine</w:t>
      </w:r>
    </w:p>
    <w:p w14:paraId="6297382D" w14:textId="77777777" w:rsidR="004B07C4" w:rsidRPr="004B07C4" w:rsidRDefault="004B07C4" w:rsidP="004B07C4">
      <w:pPr>
        <w:spacing w:line="480" w:lineRule="auto"/>
        <w:ind w:firstLine="720"/>
        <w:jc w:val="center"/>
        <w:rPr>
          <w:b/>
        </w:rPr>
      </w:pPr>
      <w:r w:rsidRPr="004B07C4">
        <w:rPr>
          <w:b/>
        </w:rPr>
        <w:t>Introduction</w:t>
      </w:r>
    </w:p>
    <w:p w14:paraId="5C2D19A1" w14:textId="6235F9C3" w:rsidR="0066278F" w:rsidRPr="0066278F" w:rsidRDefault="0066278F" w:rsidP="0066278F">
      <w:pPr>
        <w:spacing w:line="480" w:lineRule="auto"/>
        <w:ind w:firstLine="720"/>
      </w:pPr>
      <w:r w:rsidRPr="0066278F">
        <w:t>Migraine is a neurological condition that is often associated with symptoms such as headaches that are so intense that they are unbearable. These headaches come with different symptoms, including numbness, nausea, vomiting, high light or sound sensitivity, and speaking difficulties. Migraine has been in existence for centuries, and it affects families and humans of all ages. In the United States, Migraine affects an estimated population of thirty-</w:t>
      </w:r>
      <w:r w:rsidR="004B07C4">
        <w:t>nine</w:t>
      </w:r>
      <w:r w:rsidRPr="0066278F">
        <w:t xml:space="preserve"> million. Migraine's treatment and diagnosis follow clinical procedures with clinicians categorizing it into migraines with aura and those without. Migraines often affect women more than men and can begin during childhood or early adulthood. </w:t>
      </w:r>
      <w:r w:rsidR="00FF2814">
        <w:t xml:space="preserve">Numerous studies have been conducted and theories exist that associate </w:t>
      </w:r>
      <w:r w:rsidRPr="0066278F">
        <w:t xml:space="preserve">Migraines </w:t>
      </w:r>
      <w:r w:rsidR="00FF2814">
        <w:t xml:space="preserve">to family </w:t>
      </w:r>
      <w:r w:rsidR="00DE6E5D">
        <w:t>relations</w:t>
      </w:r>
      <w:r w:rsidR="00FF2814">
        <w:t>. The most established theory is the idea that migraines are a major cause of</w:t>
      </w:r>
      <w:r w:rsidRPr="0066278F">
        <w:t xml:space="preserve"> psychological problems in society</w:t>
      </w:r>
      <w:r w:rsidR="00FF2814">
        <w:t xml:space="preserve">, especially </w:t>
      </w:r>
      <w:r w:rsidR="007A4352">
        <w:t>in the family context</w:t>
      </w:r>
      <w:r w:rsidRPr="0066278F">
        <w:t xml:space="preserve">. </w:t>
      </w:r>
    </w:p>
    <w:p w14:paraId="0BEB8ECE" w14:textId="77777777" w:rsidR="0047326E" w:rsidRPr="0047326E" w:rsidRDefault="0047326E" w:rsidP="0047326E">
      <w:pPr>
        <w:spacing w:line="480" w:lineRule="auto"/>
        <w:ind w:firstLine="720"/>
        <w:jc w:val="center"/>
        <w:rPr>
          <w:b/>
        </w:rPr>
      </w:pPr>
      <w:r w:rsidRPr="0047326E">
        <w:rPr>
          <w:b/>
        </w:rPr>
        <w:t>Research Articles</w:t>
      </w:r>
    </w:p>
    <w:p w14:paraId="493D1F10" w14:textId="66D22935" w:rsidR="0066278F" w:rsidRPr="0066278F" w:rsidRDefault="0066278F" w:rsidP="0066278F">
      <w:pPr>
        <w:spacing w:line="480" w:lineRule="auto"/>
        <w:ind w:firstLine="720"/>
      </w:pPr>
      <w:r w:rsidRPr="0066278F">
        <w:t>The article </w:t>
      </w:r>
      <w:r w:rsidRPr="0066278F">
        <w:rPr>
          <w:i/>
          <w:iCs/>
        </w:rPr>
        <w:t>Migraine, quality of life, and depression: A population-based case-control study</w:t>
      </w:r>
      <w:r w:rsidRPr="0066278F">
        <w:t xml:space="preserve"> provides a report on a survey conducted on Migraine individuals of all ages and non-migraine individuals. The study was based on the quality of both physical and mental health in individuals. The research was conducted in the United States and United Kingdom residents, and the results were held against the rate of depression. According to the study, individuals with Migraine portrayed a high level of depression, while their non-migraine counterparts had relatively low depression levels (Lipton et al., 2000). Additionally, the study found that both mental and physical health in migraine individuals were lower as compared to the non-migraine </w:t>
      </w:r>
      <w:r w:rsidRPr="0066278F">
        <w:lastRenderedPageBreak/>
        <w:t>individuals. The study concluded that people with Migraine generally have lower health related quality of life and that Migraine and depression are highly comorbid. They both have independent contributions to one's health related quality of life.</w:t>
      </w:r>
    </w:p>
    <w:p w14:paraId="48DD8007" w14:textId="761510C3" w:rsidR="0066278F" w:rsidRPr="0066278F" w:rsidRDefault="0066278F" w:rsidP="0066278F">
      <w:pPr>
        <w:spacing w:line="480" w:lineRule="auto"/>
        <w:ind w:firstLine="720"/>
      </w:pPr>
      <w:r w:rsidRPr="0066278F">
        <w:t>Moreover, research</w:t>
      </w:r>
      <w:r w:rsidR="007A4352">
        <w:t>, that upholds the psychological effects theory,</w:t>
      </w:r>
      <w:r w:rsidRPr="0066278F">
        <w:t xml:space="preserve"> has been conducted on how Migraine affects relationships and other life aspects, such as the study reported in the article </w:t>
      </w:r>
      <w:r w:rsidRPr="0066278F">
        <w:rPr>
          <w:i/>
          <w:iCs/>
        </w:rPr>
        <w:t xml:space="preserve">Life </w:t>
      </w:r>
      <w:proofErr w:type="gramStart"/>
      <w:r w:rsidRPr="0066278F">
        <w:rPr>
          <w:i/>
          <w:iCs/>
        </w:rPr>
        <w:t>With</w:t>
      </w:r>
      <w:proofErr w:type="gramEnd"/>
      <w:r w:rsidRPr="0066278F">
        <w:rPr>
          <w:i/>
          <w:iCs/>
        </w:rPr>
        <w:t xml:space="preserve"> Migraine: Effects on Relationships, Career, and Finances From the Chronic Migraine Epidemiology and Outcomes (</w:t>
      </w:r>
      <w:proofErr w:type="spellStart"/>
      <w:r w:rsidRPr="0066278F">
        <w:rPr>
          <w:i/>
          <w:iCs/>
        </w:rPr>
        <w:t>CaMEO</w:t>
      </w:r>
      <w:proofErr w:type="spellEnd"/>
      <w:r w:rsidRPr="0066278F">
        <w:rPr>
          <w:i/>
          <w:iCs/>
        </w:rPr>
        <w:t>) Study.</w:t>
      </w:r>
      <w:r w:rsidRPr="0066278F">
        <w:t> This study focused on the burden placed upon individuals by Migraine, both chronic and episodic. T</w:t>
      </w:r>
      <w:r w:rsidR="007A4352">
        <w:t>`1</w:t>
      </w:r>
      <w:r w:rsidR="007A4352">
        <w:tab/>
        <w:t>``</w:t>
      </w:r>
      <w:r w:rsidRPr="0066278F">
        <w:t>he load was weighed through multiple life sectors, such as relationships, career, financial stability, and overall health, and it was conducted on both males and females. Although the genders did not influence the results, for the findings brought out insignificant differences between sexes, the research revealed Migraine's adverse effects on general life. A significant portion of individuals who participated in the study on relationships matters indicated that Migraine had either led to broken marriages or delay in having children (</w:t>
      </w:r>
      <w:proofErr w:type="spellStart"/>
      <w:r w:rsidRPr="0066278F">
        <w:t>Buse</w:t>
      </w:r>
      <w:proofErr w:type="spellEnd"/>
      <w:r w:rsidRPr="0066278F">
        <w:t xml:space="preserve"> et al., 2019). Participants who responded to the effects on career and financial stability registered job loss and insecurity about their financial future. The research found out that Migraine has a negative influence on essential life aspects such as careers, marital elements, and financial stability.</w:t>
      </w:r>
    </w:p>
    <w:p w14:paraId="748576DD" w14:textId="77777777" w:rsidR="0066278F" w:rsidRPr="0066278F" w:rsidRDefault="0066278F" w:rsidP="0066278F">
      <w:pPr>
        <w:spacing w:line="480" w:lineRule="auto"/>
        <w:ind w:firstLine="720"/>
      </w:pPr>
      <w:r w:rsidRPr="0066278F">
        <w:t>Another research, </w:t>
      </w:r>
      <w:r w:rsidRPr="0066278F">
        <w:rPr>
          <w:i/>
          <w:iCs/>
        </w:rPr>
        <w:t xml:space="preserve">Adolescent Perspectives on the Burden of a Parent's Migraine: Results from the </w:t>
      </w:r>
      <w:proofErr w:type="spellStart"/>
      <w:r w:rsidRPr="0066278F">
        <w:rPr>
          <w:i/>
          <w:iCs/>
        </w:rPr>
        <w:t>CaMEO</w:t>
      </w:r>
      <w:proofErr w:type="spellEnd"/>
      <w:r w:rsidRPr="0066278F">
        <w:rPr>
          <w:i/>
          <w:iCs/>
        </w:rPr>
        <w:t xml:space="preserve"> Study, </w:t>
      </w:r>
      <w:r w:rsidRPr="0066278F">
        <w:t xml:space="preserve">was conducted to measure migraine-suffering parents' effects on their adolescent children from the child's point of view. The study was conducted on adolescents between the age of thirteen and twenty-one years. It included an assessment on matters such as anxiety and depression in adolescents with regard to their expectations from the parents, for instance, attendance of activities or caregiving. A significant number of adolescents from the </w:t>
      </w:r>
      <w:r w:rsidRPr="0066278F">
        <w:lastRenderedPageBreak/>
        <w:t>samples indicated a loss of parental support and reverse caregiving. They were forced to take care of the parent instead of the other way around (</w:t>
      </w:r>
      <w:proofErr w:type="spellStart"/>
      <w:r w:rsidRPr="0066278F">
        <w:t>Buse</w:t>
      </w:r>
      <w:proofErr w:type="spellEnd"/>
      <w:r w:rsidRPr="0066278F">
        <w:t xml:space="preserve"> et al., 2018). Other cases reported included emotional experiences, missed activities, and school interference. The study concluded that parental Migraine causes adverse effects on adolescent children; thus, family members are negatively affected when one of them suffers from Migraine.</w:t>
      </w:r>
    </w:p>
    <w:p w14:paraId="3F2DF2D2" w14:textId="77777777" w:rsidR="0066278F" w:rsidRPr="0066278F" w:rsidRDefault="0066278F" w:rsidP="0066278F">
      <w:pPr>
        <w:spacing w:line="480" w:lineRule="auto"/>
        <w:ind w:firstLine="720"/>
      </w:pPr>
      <w:r w:rsidRPr="0066278F">
        <w:t>However, some studies such as</w:t>
      </w:r>
      <w:r w:rsidRPr="0066278F">
        <w:rPr>
          <w:b/>
          <w:bCs/>
        </w:rPr>
        <w:t> </w:t>
      </w:r>
      <w:r w:rsidRPr="0066278F">
        <w:rPr>
          <w:i/>
          <w:iCs/>
        </w:rPr>
        <w:t>Loneliness and Migraine Self-Management: A Cross-Sectional Assessment</w:t>
      </w:r>
      <w:r w:rsidRPr="0066278F">
        <w:t> have attempted to tackle the psychological problems brought about by Migraine. This study aimed to assess the feelings of loneliness among patients with Migraine and their satisfaction levels in relation to the amount of care they receive or their ability to control their headaches. As it reported the research's findings, this article tended to offer a recommendation to caregivers on the improvements in health outcomes concerning patients with Migraine. The participants of the study stated that they experienced a significant degree of loneliness and a substantial number indicated low satisfaction levels in terms of the ability to control their headaches (</w:t>
      </w:r>
      <w:proofErr w:type="spellStart"/>
      <w:r w:rsidRPr="0066278F">
        <w:t>Lui</w:t>
      </w:r>
      <w:proofErr w:type="spellEnd"/>
      <w:r w:rsidRPr="0066278F">
        <w:t xml:space="preserve"> et al., 2020). The study concluded that loneliness caused negative effects on migraine patients, such as the inability to self-manage their headaches and dissatisfaction with received care. Therefore, caregivers should adopt psychosocial models of care to address loneliness in migraine patients.</w:t>
      </w:r>
    </w:p>
    <w:p w14:paraId="60C949EA" w14:textId="77777777" w:rsidR="0066278F" w:rsidRPr="0066278F" w:rsidRDefault="0066278F" w:rsidP="0066278F">
      <w:pPr>
        <w:spacing w:line="480" w:lineRule="auto"/>
        <w:ind w:firstLine="720"/>
      </w:pPr>
      <w:r w:rsidRPr="0066278F">
        <w:t>Additional studies such as </w:t>
      </w:r>
      <w:r w:rsidRPr="0066278F">
        <w:rPr>
          <w:i/>
          <w:iCs/>
        </w:rPr>
        <w:t>Smartphone-based Migraine behavioral therapy: a single-arm study with assessment of mental health predictors </w:t>
      </w:r>
      <w:r w:rsidRPr="0066278F">
        <w:t xml:space="preserve">focused their interests on finding prevention measures against Migraine. This study used a smartphone-based tool called Progressive Muscle Relaxation (PMR) to introduce a new therapy to patients with migraines. The study involved measuring the number of headache days per month before and after the therapy. It also involved measuring levels of depression and anxiety amongst the PMR users. Although PMR use declined </w:t>
      </w:r>
      <w:r w:rsidRPr="0066278F">
        <w:lastRenderedPageBreak/>
        <w:t>among participants with time, the study's findings were valid and acceptable (</w:t>
      </w:r>
      <w:proofErr w:type="spellStart"/>
      <w:r w:rsidRPr="0066278F">
        <w:t>Minen</w:t>
      </w:r>
      <w:proofErr w:type="spellEnd"/>
      <w:r w:rsidRPr="0066278F">
        <w:t xml:space="preserve"> et al., 2019). The study elucidated that high users of the Progressive Muscle Relaxation tool experienced a decline in the number of headache days in the second month of the therapy. In contrast, lower users of the tool reported a relatively lower decline of headache days (</w:t>
      </w:r>
      <w:proofErr w:type="spellStart"/>
      <w:r w:rsidRPr="0066278F">
        <w:t>Minen</w:t>
      </w:r>
      <w:proofErr w:type="spellEnd"/>
      <w:r w:rsidRPr="0066278F">
        <w:t xml:space="preserve"> et al., 2019). The study concluded that the smartphone application, Progressive Muscle Relaxation, can be associated with a reduction in migraine cases.</w:t>
      </w:r>
    </w:p>
    <w:p w14:paraId="205A471F" w14:textId="77777777" w:rsidR="0047326E" w:rsidRPr="0047326E" w:rsidRDefault="0047326E" w:rsidP="0047326E">
      <w:pPr>
        <w:spacing w:line="480" w:lineRule="auto"/>
        <w:ind w:firstLine="720"/>
        <w:jc w:val="center"/>
        <w:rPr>
          <w:b/>
        </w:rPr>
      </w:pPr>
      <w:r w:rsidRPr="0047326E">
        <w:rPr>
          <w:b/>
        </w:rPr>
        <w:t>Research Design Approaches</w:t>
      </w:r>
    </w:p>
    <w:p w14:paraId="252577DE" w14:textId="42674442" w:rsidR="0066278F" w:rsidRPr="0066278F" w:rsidRDefault="0066278F" w:rsidP="0066278F">
      <w:pPr>
        <w:spacing w:line="480" w:lineRule="auto"/>
        <w:ind w:firstLine="720"/>
      </w:pPr>
      <w:r w:rsidRPr="0066278F">
        <w:t>Creswell, in his book </w:t>
      </w:r>
      <w:r w:rsidRPr="0066278F">
        <w:rPr>
          <w:i/>
          <w:iCs/>
        </w:rPr>
        <w:t>Research design: Qualitative, quantitative, and mixed methods approaches</w:t>
      </w:r>
      <w:r w:rsidRPr="0066278F">
        <w:t>, outlines three major research approaches. These approaches comprise qualitative, quantitative, and mixed methods designs of research. Creswell defines qualitative research as the process of investigating and understanding the reasons behind human's ascription to a given problem (Creswell, 2018). Qualitative research focuses more on the meaning of the study and the importance of reporting it. Quantitative research, on the other hand, is defined as the method researchers use to examine the credibility of established theories by considering certain variables. Quantitative research focuses on the findings and the knowledge these findings provide. Mixed methods involve both qualitative and quantitative research types where data is collected, and the reasons behind a particular problem are examined.</w:t>
      </w:r>
    </w:p>
    <w:p w14:paraId="2F787A6D" w14:textId="2857419E" w:rsidR="0047326E" w:rsidRPr="0047326E" w:rsidRDefault="0047326E" w:rsidP="0047326E">
      <w:pPr>
        <w:spacing w:line="480" w:lineRule="auto"/>
        <w:ind w:firstLine="720"/>
        <w:jc w:val="center"/>
        <w:rPr>
          <w:b/>
        </w:rPr>
      </w:pPr>
      <w:r w:rsidRPr="0047326E">
        <w:rPr>
          <w:b/>
        </w:rPr>
        <w:t xml:space="preserve">Best Approach </w:t>
      </w:r>
      <w:r>
        <w:rPr>
          <w:b/>
        </w:rPr>
        <w:t>to</w:t>
      </w:r>
      <w:r w:rsidRPr="0047326E">
        <w:rPr>
          <w:b/>
        </w:rPr>
        <w:t xml:space="preserve"> Research on Migraine’s Effects</w:t>
      </w:r>
    </w:p>
    <w:p w14:paraId="329BE757" w14:textId="33BD2CD5" w:rsidR="00E96A0F" w:rsidRDefault="0066278F" w:rsidP="00E94717">
      <w:pPr>
        <w:spacing w:line="480" w:lineRule="auto"/>
        <w:ind w:firstLine="720"/>
      </w:pPr>
      <w:r w:rsidRPr="0066278F">
        <w:t xml:space="preserve">Research on Migraine's psychological effects would be best investigated using the mixed methods approach so that solutions can be developed. Most of the studies in this area have been quantitative, and evidence has shown that Migraine negatively affects human beings </w:t>
      </w:r>
      <w:r w:rsidRPr="0066278F">
        <w:lastRenderedPageBreak/>
        <w:t>psychologically. Qualitative research showing why most individuals are psychologically affected have not been widely conducted, creating limited chances for a solution.</w:t>
      </w:r>
    </w:p>
    <w:p w14:paraId="738E0A70" w14:textId="1B121B38" w:rsidR="007A4352" w:rsidRDefault="007A4352" w:rsidP="00E94717">
      <w:pPr>
        <w:spacing w:line="480" w:lineRule="auto"/>
        <w:ind w:firstLine="720"/>
      </w:pPr>
    </w:p>
    <w:p w14:paraId="25D23815" w14:textId="34E6D89B" w:rsidR="007A4352" w:rsidRPr="00E94717" w:rsidRDefault="007A4352" w:rsidP="007A4352">
      <w:r>
        <w:br w:type="page"/>
      </w:r>
    </w:p>
    <w:p w14:paraId="5FB01604" w14:textId="682057D4" w:rsidR="0067082D" w:rsidRDefault="00750E45" w:rsidP="00C61E67">
      <w:pPr>
        <w:spacing w:line="480" w:lineRule="auto"/>
        <w:jc w:val="center"/>
        <w:rPr>
          <w:rFonts w:eastAsia="Calibri"/>
        </w:rPr>
      </w:pPr>
      <w:r>
        <w:rPr>
          <w:rFonts w:eastAsia="Calibri"/>
        </w:rPr>
        <w:lastRenderedPageBreak/>
        <w:t>References</w:t>
      </w:r>
    </w:p>
    <w:p w14:paraId="1DC34E11" w14:textId="7B90B018" w:rsidR="00C61E67" w:rsidRDefault="002E1410" w:rsidP="00C61E67">
      <w:pPr>
        <w:spacing w:line="480" w:lineRule="auto"/>
        <w:ind w:left="720" w:hanging="720"/>
        <w:rPr>
          <w:rFonts w:eastAsia="Calibri"/>
        </w:rPr>
      </w:pPr>
      <w:proofErr w:type="spellStart"/>
      <w:r w:rsidRPr="002E1410">
        <w:rPr>
          <w:rFonts w:eastAsia="Calibri"/>
        </w:rPr>
        <w:t>Buse</w:t>
      </w:r>
      <w:proofErr w:type="spellEnd"/>
      <w:r w:rsidRPr="002E1410">
        <w:rPr>
          <w:rFonts w:eastAsia="Calibri"/>
        </w:rPr>
        <w:t>, D. C., Fanning, K. M., Reed, M. L., Murray, S., Dumas, P. K., Adams, A. M., &amp; Lipton, R. B. (2019). Life with migraine: effects on relationships, career, and finances from the chronic migraine epidemiology and outcomes (</w:t>
      </w:r>
      <w:proofErr w:type="spellStart"/>
      <w:r w:rsidRPr="002E1410">
        <w:rPr>
          <w:rFonts w:eastAsia="Calibri"/>
        </w:rPr>
        <w:t>CaMEO</w:t>
      </w:r>
      <w:proofErr w:type="spellEnd"/>
      <w:r w:rsidRPr="002E1410">
        <w:rPr>
          <w:rFonts w:eastAsia="Calibri"/>
        </w:rPr>
        <w:t>) study. </w:t>
      </w:r>
      <w:r w:rsidRPr="002E1410">
        <w:rPr>
          <w:rFonts w:eastAsia="Calibri"/>
          <w:i/>
          <w:iCs/>
        </w:rPr>
        <w:t>Headache: The Journal of Head and Face Pain</w:t>
      </w:r>
      <w:r w:rsidRPr="002E1410">
        <w:rPr>
          <w:rFonts w:eastAsia="Calibri"/>
        </w:rPr>
        <w:t>, </w:t>
      </w:r>
      <w:r w:rsidRPr="002E1410">
        <w:rPr>
          <w:rFonts w:eastAsia="Calibri"/>
          <w:i/>
          <w:iCs/>
        </w:rPr>
        <w:t>59</w:t>
      </w:r>
      <w:r w:rsidRPr="002E1410">
        <w:rPr>
          <w:rFonts w:eastAsia="Calibri"/>
        </w:rPr>
        <w:t>(8), 1286-1299.</w:t>
      </w:r>
    </w:p>
    <w:p w14:paraId="5F637090" w14:textId="77777777" w:rsidR="002E1410" w:rsidRPr="002E1410" w:rsidRDefault="002E1410" w:rsidP="002E1410">
      <w:pPr>
        <w:spacing w:line="480" w:lineRule="auto"/>
        <w:ind w:left="720" w:hanging="720"/>
        <w:rPr>
          <w:rFonts w:eastAsia="Calibri"/>
        </w:rPr>
      </w:pPr>
      <w:proofErr w:type="spellStart"/>
      <w:r w:rsidRPr="002E1410">
        <w:rPr>
          <w:rFonts w:eastAsia="Calibri"/>
        </w:rPr>
        <w:t>Buse</w:t>
      </w:r>
      <w:proofErr w:type="spellEnd"/>
      <w:r w:rsidRPr="002E1410">
        <w:rPr>
          <w:rFonts w:eastAsia="Calibri"/>
        </w:rPr>
        <w:t xml:space="preserve">, D. C., Powers, S. W., </w:t>
      </w:r>
      <w:proofErr w:type="spellStart"/>
      <w:r w:rsidRPr="002E1410">
        <w:rPr>
          <w:rFonts w:eastAsia="Calibri"/>
        </w:rPr>
        <w:t>Gelfand</w:t>
      </w:r>
      <w:proofErr w:type="spellEnd"/>
      <w:r w:rsidRPr="002E1410">
        <w:rPr>
          <w:rFonts w:eastAsia="Calibri"/>
        </w:rPr>
        <w:t xml:space="preserve">, A. A., </w:t>
      </w:r>
      <w:proofErr w:type="spellStart"/>
      <w:r w:rsidRPr="002E1410">
        <w:rPr>
          <w:rFonts w:eastAsia="Calibri"/>
        </w:rPr>
        <w:t>VanderPluym</w:t>
      </w:r>
      <w:proofErr w:type="spellEnd"/>
      <w:r w:rsidRPr="002E1410">
        <w:rPr>
          <w:rFonts w:eastAsia="Calibri"/>
        </w:rPr>
        <w:t xml:space="preserve">, J. H., Fanning, K. M., Reed, M. L., ... &amp; Lipton, R. B. (2018). Adolescent perspectives on the burden of a parent's migraine: Results from the </w:t>
      </w:r>
      <w:proofErr w:type="spellStart"/>
      <w:r w:rsidRPr="002E1410">
        <w:rPr>
          <w:rFonts w:eastAsia="Calibri"/>
        </w:rPr>
        <w:t>CaMEO</w:t>
      </w:r>
      <w:proofErr w:type="spellEnd"/>
      <w:r w:rsidRPr="002E1410">
        <w:rPr>
          <w:rFonts w:eastAsia="Calibri"/>
        </w:rPr>
        <w:t xml:space="preserve"> study. </w:t>
      </w:r>
      <w:r w:rsidRPr="002E1410">
        <w:rPr>
          <w:rFonts w:eastAsia="Calibri"/>
          <w:i/>
          <w:iCs/>
        </w:rPr>
        <w:t>Headache: The Journal of Head and Face Pain</w:t>
      </w:r>
      <w:r w:rsidRPr="002E1410">
        <w:rPr>
          <w:rFonts w:eastAsia="Calibri"/>
        </w:rPr>
        <w:t>, </w:t>
      </w:r>
      <w:r w:rsidRPr="002E1410">
        <w:rPr>
          <w:rFonts w:eastAsia="Calibri"/>
          <w:i/>
          <w:iCs/>
        </w:rPr>
        <w:t>58</w:t>
      </w:r>
      <w:r w:rsidRPr="002E1410">
        <w:rPr>
          <w:rFonts w:eastAsia="Calibri"/>
        </w:rPr>
        <w:t>(4), 512-524.</w:t>
      </w:r>
    </w:p>
    <w:p w14:paraId="761C3DE9" w14:textId="77777777" w:rsidR="002E1410" w:rsidRPr="002E1410" w:rsidRDefault="002E1410" w:rsidP="002E1410">
      <w:pPr>
        <w:spacing w:line="480" w:lineRule="auto"/>
        <w:ind w:left="720" w:hanging="720"/>
        <w:rPr>
          <w:rFonts w:eastAsia="Calibri"/>
        </w:rPr>
      </w:pPr>
      <w:r w:rsidRPr="002E1410">
        <w:rPr>
          <w:rFonts w:eastAsia="Calibri"/>
        </w:rPr>
        <w:t>Creswell, J. W.   (2018).   </w:t>
      </w:r>
      <w:r w:rsidRPr="002E1410">
        <w:rPr>
          <w:rFonts w:eastAsia="Calibri"/>
          <w:i/>
          <w:iCs/>
        </w:rPr>
        <w:t>Research design: Qualitative, quantitative, and mixed methods approaches</w:t>
      </w:r>
      <w:r w:rsidRPr="002E1410">
        <w:rPr>
          <w:rFonts w:eastAsia="Calibri"/>
        </w:rPr>
        <w:t xml:space="preserve">.   (5th </w:t>
      </w:r>
      <w:proofErr w:type="gramStart"/>
      <w:r w:rsidRPr="002E1410">
        <w:rPr>
          <w:rFonts w:eastAsia="Calibri"/>
        </w:rPr>
        <w:t>ed</w:t>
      </w:r>
      <w:proofErr w:type="gramEnd"/>
      <w:r w:rsidRPr="002E1410">
        <w:rPr>
          <w:rFonts w:eastAsia="Calibri"/>
        </w:rPr>
        <w:t>.).   Sage.</w:t>
      </w:r>
    </w:p>
    <w:p w14:paraId="01D00540" w14:textId="77777777" w:rsidR="002E1410" w:rsidRPr="002E1410" w:rsidRDefault="002E1410" w:rsidP="002E1410">
      <w:pPr>
        <w:spacing w:line="480" w:lineRule="auto"/>
        <w:ind w:left="720" w:hanging="720"/>
        <w:rPr>
          <w:rFonts w:eastAsia="Calibri"/>
        </w:rPr>
      </w:pPr>
      <w:r w:rsidRPr="002E1410">
        <w:rPr>
          <w:rFonts w:eastAsia="Calibri"/>
        </w:rPr>
        <w:t xml:space="preserve">Lipton, R. B., </w:t>
      </w:r>
      <w:proofErr w:type="spellStart"/>
      <w:r w:rsidRPr="002E1410">
        <w:rPr>
          <w:rFonts w:eastAsia="Calibri"/>
        </w:rPr>
        <w:t>Hamelsky</w:t>
      </w:r>
      <w:proofErr w:type="spellEnd"/>
      <w:r w:rsidRPr="002E1410">
        <w:rPr>
          <w:rFonts w:eastAsia="Calibri"/>
        </w:rPr>
        <w:t xml:space="preserve">, S. W., </w:t>
      </w:r>
      <w:proofErr w:type="spellStart"/>
      <w:r w:rsidRPr="002E1410">
        <w:rPr>
          <w:rFonts w:eastAsia="Calibri"/>
        </w:rPr>
        <w:t>Kolodner</w:t>
      </w:r>
      <w:proofErr w:type="spellEnd"/>
      <w:r w:rsidRPr="002E1410">
        <w:rPr>
          <w:rFonts w:eastAsia="Calibri"/>
        </w:rPr>
        <w:t>, K. B., Steiner, T. J., &amp; Stewart, W. F. (2000). Migraine, quality of life, and depression: a population-based case–control study. </w:t>
      </w:r>
      <w:r w:rsidRPr="002E1410">
        <w:rPr>
          <w:rFonts w:eastAsia="Calibri"/>
          <w:i/>
          <w:iCs/>
        </w:rPr>
        <w:t>Neurology</w:t>
      </w:r>
      <w:r w:rsidRPr="002E1410">
        <w:rPr>
          <w:rFonts w:eastAsia="Calibri"/>
        </w:rPr>
        <w:t>, </w:t>
      </w:r>
      <w:r w:rsidRPr="002E1410">
        <w:rPr>
          <w:rFonts w:eastAsia="Calibri"/>
          <w:i/>
          <w:iCs/>
        </w:rPr>
        <w:t>55</w:t>
      </w:r>
      <w:r w:rsidRPr="002E1410">
        <w:rPr>
          <w:rFonts w:eastAsia="Calibri"/>
        </w:rPr>
        <w:t>(5), 629-635.</w:t>
      </w:r>
    </w:p>
    <w:p w14:paraId="32AC5EEE" w14:textId="77777777" w:rsidR="002E1410" w:rsidRPr="002E1410" w:rsidRDefault="002E1410" w:rsidP="002E1410">
      <w:pPr>
        <w:spacing w:line="480" w:lineRule="auto"/>
        <w:ind w:left="720" w:hanging="720"/>
        <w:rPr>
          <w:rFonts w:eastAsia="Calibri"/>
        </w:rPr>
      </w:pPr>
      <w:proofErr w:type="spellStart"/>
      <w:r w:rsidRPr="002E1410">
        <w:rPr>
          <w:rFonts w:eastAsia="Calibri"/>
        </w:rPr>
        <w:t>Lui</w:t>
      </w:r>
      <w:proofErr w:type="spellEnd"/>
      <w:r w:rsidRPr="002E1410">
        <w:rPr>
          <w:rFonts w:eastAsia="Calibri"/>
        </w:rPr>
        <w:t xml:space="preserve">, J. Z., Young, N. P., </w:t>
      </w:r>
      <w:proofErr w:type="spellStart"/>
      <w:r w:rsidRPr="002E1410">
        <w:rPr>
          <w:rFonts w:eastAsia="Calibri"/>
        </w:rPr>
        <w:t>Ebbert</w:t>
      </w:r>
      <w:proofErr w:type="spellEnd"/>
      <w:r w:rsidRPr="002E1410">
        <w:rPr>
          <w:rFonts w:eastAsia="Calibri"/>
        </w:rPr>
        <w:t xml:space="preserve">, J. O., </w:t>
      </w:r>
      <w:proofErr w:type="spellStart"/>
      <w:r w:rsidRPr="002E1410">
        <w:rPr>
          <w:rFonts w:eastAsia="Calibri"/>
        </w:rPr>
        <w:t>Rosedahl</w:t>
      </w:r>
      <w:proofErr w:type="spellEnd"/>
      <w:r w:rsidRPr="002E1410">
        <w:rPr>
          <w:rFonts w:eastAsia="Calibri"/>
        </w:rPr>
        <w:t>, J. K., &amp; Philpot, L. M. (2020). Loneliness and Migraine Self-Management: A Cross-Sectional Assessment. </w:t>
      </w:r>
      <w:r w:rsidRPr="002E1410">
        <w:rPr>
          <w:rFonts w:eastAsia="Calibri"/>
          <w:i/>
          <w:iCs/>
        </w:rPr>
        <w:t>Journal of primary care &amp; community health</w:t>
      </w:r>
      <w:r w:rsidRPr="002E1410">
        <w:rPr>
          <w:rFonts w:eastAsia="Calibri"/>
        </w:rPr>
        <w:t>, </w:t>
      </w:r>
      <w:r w:rsidRPr="002E1410">
        <w:rPr>
          <w:rFonts w:eastAsia="Calibri"/>
          <w:i/>
          <w:iCs/>
        </w:rPr>
        <w:t>11</w:t>
      </w:r>
      <w:r w:rsidRPr="002E1410">
        <w:rPr>
          <w:rFonts w:eastAsia="Calibri"/>
        </w:rPr>
        <w:t>, 2150132720924874.</w:t>
      </w:r>
    </w:p>
    <w:p w14:paraId="0E86BB80" w14:textId="77777777" w:rsidR="002E1410" w:rsidRPr="002E1410" w:rsidRDefault="002E1410" w:rsidP="002E1410">
      <w:pPr>
        <w:spacing w:line="480" w:lineRule="auto"/>
        <w:ind w:left="720" w:hanging="720"/>
        <w:rPr>
          <w:rFonts w:eastAsia="Calibri"/>
        </w:rPr>
      </w:pPr>
      <w:proofErr w:type="spellStart"/>
      <w:r w:rsidRPr="002E1410">
        <w:rPr>
          <w:rFonts w:eastAsia="Calibri"/>
        </w:rPr>
        <w:t>Minen</w:t>
      </w:r>
      <w:proofErr w:type="spellEnd"/>
      <w:r w:rsidRPr="002E1410">
        <w:rPr>
          <w:rFonts w:eastAsia="Calibri"/>
        </w:rPr>
        <w:t xml:space="preserve">, M. T., </w:t>
      </w:r>
      <w:proofErr w:type="spellStart"/>
      <w:r w:rsidRPr="002E1410">
        <w:rPr>
          <w:rFonts w:eastAsia="Calibri"/>
        </w:rPr>
        <w:t>Adhikari</w:t>
      </w:r>
      <w:proofErr w:type="spellEnd"/>
      <w:r w:rsidRPr="002E1410">
        <w:rPr>
          <w:rFonts w:eastAsia="Calibri"/>
        </w:rPr>
        <w:t xml:space="preserve">, S., </w:t>
      </w:r>
      <w:proofErr w:type="spellStart"/>
      <w:r w:rsidRPr="002E1410">
        <w:rPr>
          <w:rFonts w:eastAsia="Calibri"/>
        </w:rPr>
        <w:t>Seng</w:t>
      </w:r>
      <w:proofErr w:type="spellEnd"/>
      <w:r w:rsidRPr="002E1410">
        <w:rPr>
          <w:rFonts w:eastAsia="Calibri"/>
        </w:rPr>
        <w:t xml:space="preserve">, E. K., </w:t>
      </w:r>
      <w:proofErr w:type="spellStart"/>
      <w:r w:rsidRPr="002E1410">
        <w:rPr>
          <w:rFonts w:eastAsia="Calibri"/>
        </w:rPr>
        <w:t>Berk</w:t>
      </w:r>
      <w:proofErr w:type="spellEnd"/>
      <w:r w:rsidRPr="002E1410">
        <w:rPr>
          <w:rFonts w:eastAsia="Calibri"/>
        </w:rPr>
        <w:t xml:space="preserve">, T., </w:t>
      </w:r>
      <w:proofErr w:type="spellStart"/>
      <w:r w:rsidRPr="002E1410">
        <w:rPr>
          <w:rFonts w:eastAsia="Calibri"/>
        </w:rPr>
        <w:t>Jinich</w:t>
      </w:r>
      <w:proofErr w:type="spellEnd"/>
      <w:r w:rsidRPr="002E1410">
        <w:rPr>
          <w:rFonts w:eastAsia="Calibri"/>
        </w:rPr>
        <w:t>, S., Powers, S. W., &amp; Lipton, R. B. (2019). Smartphone-based migraine behavioral therapy: a single-arm study with assessment of mental health predictors. </w:t>
      </w:r>
      <w:r w:rsidRPr="002E1410">
        <w:rPr>
          <w:rFonts w:eastAsia="Calibri"/>
          <w:i/>
          <w:iCs/>
        </w:rPr>
        <w:t>NPJ digital medicine</w:t>
      </w:r>
      <w:r w:rsidRPr="002E1410">
        <w:rPr>
          <w:rFonts w:eastAsia="Calibri"/>
        </w:rPr>
        <w:t>, </w:t>
      </w:r>
      <w:r w:rsidRPr="002E1410">
        <w:rPr>
          <w:rFonts w:eastAsia="Calibri"/>
          <w:i/>
          <w:iCs/>
        </w:rPr>
        <w:t>2</w:t>
      </w:r>
      <w:r w:rsidRPr="002E1410">
        <w:rPr>
          <w:rFonts w:eastAsia="Calibri"/>
        </w:rPr>
        <w:t>(1), 1-9.</w:t>
      </w:r>
    </w:p>
    <w:p w14:paraId="3E6FAF18" w14:textId="77777777" w:rsidR="002E1410" w:rsidRPr="00C61E67" w:rsidRDefault="002E1410" w:rsidP="00C61E67">
      <w:pPr>
        <w:spacing w:line="480" w:lineRule="auto"/>
        <w:ind w:left="720" w:hanging="720"/>
        <w:rPr>
          <w:rFonts w:eastAsia="Calibri"/>
        </w:rPr>
      </w:pPr>
    </w:p>
    <w:sectPr w:rsidR="002E1410" w:rsidRPr="00C61E67"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060A90" w14:textId="77777777" w:rsidR="00CE2F43" w:rsidRDefault="00CE2F43">
      <w:pPr>
        <w:spacing w:after="0" w:line="240" w:lineRule="auto"/>
      </w:pPr>
      <w:r>
        <w:separator/>
      </w:r>
    </w:p>
  </w:endnote>
  <w:endnote w:type="continuationSeparator" w:id="0">
    <w:p w14:paraId="227662F8" w14:textId="77777777" w:rsidR="00CE2F43" w:rsidRDefault="00CE2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4985B5" w14:textId="77777777" w:rsidR="00CE2F43" w:rsidRDefault="00CE2F43">
      <w:pPr>
        <w:spacing w:after="0" w:line="240" w:lineRule="auto"/>
      </w:pPr>
      <w:r>
        <w:separator/>
      </w:r>
    </w:p>
  </w:footnote>
  <w:footnote w:type="continuationSeparator" w:id="0">
    <w:p w14:paraId="50BF95E7" w14:textId="77777777" w:rsidR="00CE2F43" w:rsidRDefault="00CE2F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2EBF9E" w14:textId="04692ED0" w:rsidR="000C5964" w:rsidRDefault="00124E96" w:rsidP="004576E0">
    <w:pPr>
      <w:pStyle w:val="Header"/>
      <w:jc w:val="right"/>
    </w:pPr>
    <w:r>
      <w:fldChar w:fldCharType="begin"/>
    </w:r>
    <w:r>
      <w:instrText xml:space="preserve"> PAGE   \* MERGEFORMAT </w:instrText>
    </w:r>
    <w:r>
      <w:fldChar w:fldCharType="separate"/>
    </w:r>
    <w:r w:rsidR="004576E0">
      <w:rPr>
        <w:noProof/>
      </w:rPr>
      <w:t>3</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723F8" w14:textId="09EA8A0D" w:rsidR="000C5964" w:rsidRDefault="00124E96" w:rsidP="004576E0">
    <w:pPr>
      <w:spacing w:line="480" w:lineRule="auto"/>
      <w:jc w:val="right"/>
    </w:pPr>
    <w:r>
      <w:fldChar w:fldCharType="begin"/>
    </w:r>
    <w:r>
      <w:instrText xml:space="preserve"> PAGE   \* MERGEFORMAT </w:instrText>
    </w:r>
    <w:r>
      <w:fldChar w:fldCharType="separate"/>
    </w:r>
    <w:r w:rsidR="004576E0">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2D4"/>
    <w:rsid w:val="000047CD"/>
    <w:rsid w:val="00012B23"/>
    <w:rsid w:val="00022E0D"/>
    <w:rsid w:val="00025DA7"/>
    <w:rsid w:val="0004099B"/>
    <w:rsid w:val="00053639"/>
    <w:rsid w:val="000609DC"/>
    <w:rsid w:val="00061A36"/>
    <w:rsid w:val="000753F1"/>
    <w:rsid w:val="00077F64"/>
    <w:rsid w:val="00082D4F"/>
    <w:rsid w:val="000858DE"/>
    <w:rsid w:val="000942A1"/>
    <w:rsid w:val="000A3DCB"/>
    <w:rsid w:val="000C5964"/>
    <w:rsid w:val="000C6022"/>
    <w:rsid w:val="000E586C"/>
    <w:rsid w:val="000E660E"/>
    <w:rsid w:val="000F0D68"/>
    <w:rsid w:val="000F5C69"/>
    <w:rsid w:val="00120FC6"/>
    <w:rsid w:val="00123208"/>
    <w:rsid w:val="00124E96"/>
    <w:rsid w:val="00127E8D"/>
    <w:rsid w:val="00132D77"/>
    <w:rsid w:val="00134E38"/>
    <w:rsid w:val="001717BF"/>
    <w:rsid w:val="00173D8D"/>
    <w:rsid w:val="001922D4"/>
    <w:rsid w:val="00194748"/>
    <w:rsid w:val="001954F1"/>
    <w:rsid w:val="001B4B5C"/>
    <w:rsid w:val="001B78AC"/>
    <w:rsid w:val="001C3356"/>
    <w:rsid w:val="001C494F"/>
    <w:rsid w:val="001C514F"/>
    <w:rsid w:val="001D6D4F"/>
    <w:rsid w:val="001E69BA"/>
    <w:rsid w:val="001E72D2"/>
    <w:rsid w:val="00200448"/>
    <w:rsid w:val="00205334"/>
    <w:rsid w:val="00205F60"/>
    <w:rsid w:val="00225CC7"/>
    <w:rsid w:val="002334E6"/>
    <w:rsid w:val="00235EF5"/>
    <w:rsid w:val="00242F13"/>
    <w:rsid w:val="00250936"/>
    <w:rsid w:val="0025568D"/>
    <w:rsid w:val="00274616"/>
    <w:rsid w:val="00283A80"/>
    <w:rsid w:val="00284AFC"/>
    <w:rsid w:val="00295E67"/>
    <w:rsid w:val="002A3E80"/>
    <w:rsid w:val="002B4377"/>
    <w:rsid w:val="002B570E"/>
    <w:rsid w:val="002C245A"/>
    <w:rsid w:val="002E1410"/>
    <w:rsid w:val="002E42EA"/>
    <w:rsid w:val="002E5CCB"/>
    <w:rsid w:val="00312ECD"/>
    <w:rsid w:val="00325EA2"/>
    <w:rsid w:val="00327972"/>
    <w:rsid w:val="00331569"/>
    <w:rsid w:val="00341A79"/>
    <w:rsid w:val="00351B5E"/>
    <w:rsid w:val="00391085"/>
    <w:rsid w:val="00392C39"/>
    <w:rsid w:val="00395827"/>
    <w:rsid w:val="003A4C4D"/>
    <w:rsid w:val="003B67B6"/>
    <w:rsid w:val="003C0699"/>
    <w:rsid w:val="003E0DF3"/>
    <w:rsid w:val="00400081"/>
    <w:rsid w:val="004011FA"/>
    <w:rsid w:val="0041003C"/>
    <w:rsid w:val="00411C50"/>
    <w:rsid w:val="00412CBC"/>
    <w:rsid w:val="0042628F"/>
    <w:rsid w:val="00430421"/>
    <w:rsid w:val="004443AA"/>
    <w:rsid w:val="00445721"/>
    <w:rsid w:val="004575B8"/>
    <w:rsid w:val="004576E0"/>
    <w:rsid w:val="00461393"/>
    <w:rsid w:val="0047326E"/>
    <w:rsid w:val="004856FF"/>
    <w:rsid w:val="004B07C4"/>
    <w:rsid w:val="004F73FC"/>
    <w:rsid w:val="005178DE"/>
    <w:rsid w:val="00517D6B"/>
    <w:rsid w:val="00524E71"/>
    <w:rsid w:val="005262DA"/>
    <w:rsid w:val="0053023C"/>
    <w:rsid w:val="00542539"/>
    <w:rsid w:val="005472A9"/>
    <w:rsid w:val="00562A86"/>
    <w:rsid w:val="00596F43"/>
    <w:rsid w:val="005C5173"/>
    <w:rsid w:val="005C6DE9"/>
    <w:rsid w:val="005D2B0E"/>
    <w:rsid w:val="005D590F"/>
    <w:rsid w:val="005F4C23"/>
    <w:rsid w:val="005F776D"/>
    <w:rsid w:val="005F7CE7"/>
    <w:rsid w:val="00603148"/>
    <w:rsid w:val="006063DD"/>
    <w:rsid w:val="0061517F"/>
    <w:rsid w:val="00642861"/>
    <w:rsid w:val="00645287"/>
    <w:rsid w:val="006518DD"/>
    <w:rsid w:val="0066278F"/>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23929"/>
    <w:rsid w:val="00750E45"/>
    <w:rsid w:val="00764CD8"/>
    <w:rsid w:val="007811A5"/>
    <w:rsid w:val="007856BC"/>
    <w:rsid w:val="007907D2"/>
    <w:rsid w:val="0079459F"/>
    <w:rsid w:val="00795EA9"/>
    <w:rsid w:val="007A4352"/>
    <w:rsid w:val="007D4494"/>
    <w:rsid w:val="007E7A9F"/>
    <w:rsid w:val="0080071D"/>
    <w:rsid w:val="00811881"/>
    <w:rsid w:val="008419AB"/>
    <w:rsid w:val="00871AF1"/>
    <w:rsid w:val="00890F00"/>
    <w:rsid w:val="008978BA"/>
    <w:rsid w:val="008A6F10"/>
    <w:rsid w:val="008A7A6D"/>
    <w:rsid w:val="008B14DF"/>
    <w:rsid w:val="008C0B37"/>
    <w:rsid w:val="008D4196"/>
    <w:rsid w:val="008D5CDA"/>
    <w:rsid w:val="008E0EC4"/>
    <w:rsid w:val="008F4073"/>
    <w:rsid w:val="008F42A8"/>
    <w:rsid w:val="008F49DB"/>
    <w:rsid w:val="008F4ABC"/>
    <w:rsid w:val="008F771A"/>
    <w:rsid w:val="00901608"/>
    <w:rsid w:val="00922BCF"/>
    <w:rsid w:val="00954BED"/>
    <w:rsid w:val="009649B3"/>
    <w:rsid w:val="00983CF5"/>
    <w:rsid w:val="00990F8C"/>
    <w:rsid w:val="009C5022"/>
    <w:rsid w:val="009E5128"/>
    <w:rsid w:val="00A021D2"/>
    <w:rsid w:val="00A05823"/>
    <w:rsid w:val="00A109A6"/>
    <w:rsid w:val="00A15DAA"/>
    <w:rsid w:val="00A21CAB"/>
    <w:rsid w:val="00A23F14"/>
    <w:rsid w:val="00A305D2"/>
    <w:rsid w:val="00A65313"/>
    <w:rsid w:val="00A6674A"/>
    <w:rsid w:val="00A67F7C"/>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23240"/>
    <w:rsid w:val="00B31994"/>
    <w:rsid w:val="00B34385"/>
    <w:rsid w:val="00B3541B"/>
    <w:rsid w:val="00B651CF"/>
    <w:rsid w:val="00B8642A"/>
    <w:rsid w:val="00BD02AE"/>
    <w:rsid w:val="00C01E80"/>
    <w:rsid w:val="00C0278D"/>
    <w:rsid w:val="00C03D28"/>
    <w:rsid w:val="00C11D01"/>
    <w:rsid w:val="00C16B86"/>
    <w:rsid w:val="00C1759E"/>
    <w:rsid w:val="00C24DE0"/>
    <w:rsid w:val="00C419FC"/>
    <w:rsid w:val="00C61E67"/>
    <w:rsid w:val="00C66B5D"/>
    <w:rsid w:val="00C77C8F"/>
    <w:rsid w:val="00C82270"/>
    <w:rsid w:val="00C82553"/>
    <w:rsid w:val="00C84394"/>
    <w:rsid w:val="00C95B07"/>
    <w:rsid w:val="00CA3DC5"/>
    <w:rsid w:val="00CA77C4"/>
    <w:rsid w:val="00CB3EEF"/>
    <w:rsid w:val="00CD1CAB"/>
    <w:rsid w:val="00CE2F43"/>
    <w:rsid w:val="00CF3551"/>
    <w:rsid w:val="00D40778"/>
    <w:rsid w:val="00D42FD0"/>
    <w:rsid w:val="00D64CD9"/>
    <w:rsid w:val="00D67C9C"/>
    <w:rsid w:val="00D7670B"/>
    <w:rsid w:val="00D77B78"/>
    <w:rsid w:val="00D824D6"/>
    <w:rsid w:val="00DA293F"/>
    <w:rsid w:val="00DB3A96"/>
    <w:rsid w:val="00DC03AF"/>
    <w:rsid w:val="00DD0658"/>
    <w:rsid w:val="00DD20F7"/>
    <w:rsid w:val="00DD64D2"/>
    <w:rsid w:val="00DE6E5D"/>
    <w:rsid w:val="00DF099D"/>
    <w:rsid w:val="00DF46A2"/>
    <w:rsid w:val="00DF48E8"/>
    <w:rsid w:val="00E125BE"/>
    <w:rsid w:val="00E46D5E"/>
    <w:rsid w:val="00E65939"/>
    <w:rsid w:val="00E906C8"/>
    <w:rsid w:val="00E94717"/>
    <w:rsid w:val="00E96A0F"/>
    <w:rsid w:val="00EC2021"/>
    <w:rsid w:val="00EC6032"/>
    <w:rsid w:val="00ED741D"/>
    <w:rsid w:val="00EE4086"/>
    <w:rsid w:val="00F03B24"/>
    <w:rsid w:val="00F1259D"/>
    <w:rsid w:val="00F1331E"/>
    <w:rsid w:val="00F36C89"/>
    <w:rsid w:val="00F53D5E"/>
    <w:rsid w:val="00F57324"/>
    <w:rsid w:val="00F8558A"/>
    <w:rsid w:val="00F95CD4"/>
    <w:rsid w:val="00FC6AFD"/>
    <w:rsid w:val="00FD2597"/>
    <w:rsid w:val="00FD35D7"/>
    <w:rsid w:val="00FE0B05"/>
    <w:rsid w:val="00FE0F8E"/>
    <w:rsid w:val="00FF2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0AE163-6A83-4622-A977-4A122985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84AF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customStyle="1" w:styleId="Heading1Char">
    <w:name w:val="Heading 1 Char"/>
    <w:basedOn w:val="DefaultParagraphFont"/>
    <w:link w:val="Heading1"/>
    <w:uiPriority w:val="9"/>
    <w:rsid w:val="00284AFC"/>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252852">
      <w:bodyDiv w:val="1"/>
      <w:marLeft w:val="0"/>
      <w:marRight w:val="0"/>
      <w:marTop w:val="0"/>
      <w:marBottom w:val="0"/>
      <w:divBdr>
        <w:top w:val="none" w:sz="0" w:space="0" w:color="auto"/>
        <w:left w:val="none" w:sz="0" w:space="0" w:color="auto"/>
        <w:bottom w:val="none" w:sz="0" w:space="0" w:color="auto"/>
        <w:right w:val="none" w:sz="0" w:space="0" w:color="auto"/>
      </w:divBdr>
    </w:div>
    <w:div w:id="572855732">
      <w:bodyDiv w:val="1"/>
      <w:marLeft w:val="0"/>
      <w:marRight w:val="0"/>
      <w:marTop w:val="0"/>
      <w:marBottom w:val="0"/>
      <w:divBdr>
        <w:top w:val="none" w:sz="0" w:space="0" w:color="auto"/>
        <w:left w:val="none" w:sz="0" w:space="0" w:color="auto"/>
        <w:bottom w:val="none" w:sz="0" w:space="0" w:color="auto"/>
        <w:right w:val="none" w:sz="0" w:space="0" w:color="auto"/>
      </w:divBdr>
    </w:div>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827287808">
      <w:bodyDiv w:val="1"/>
      <w:marLeft w:val="0"/>
      <w:marRight w:val="0"/>
      <w:marTop w:val="0"/>
      <w:marBottom w:val="0"/>
      <w:divBdr>
        <w:top w:val="none" w:sz="0" w:space="0" w:color="auto"/>
        <w:left w:val="none" w:sz="0" w:space="0" w:color="auto"/>
        <w:bottom w:val="none" w:sz="0" w:space="0" w:color="auto"/>
        <w:right w:val="none" w:sz="0" w:space="0" w:color="auto"/>
      </w:divBdr>
    </w:div>
    <w:div w:id="1137646668">
      <w:bodyDiv w:val="1"/>
      <w:marLeft w:val="0"/>
      <w:marRight w:val="0"/>
      <w:marTop w:val="0"/>
      <w:marBottom w:val="0"/>
      <w:divBdr>
        <w:top w:val="none" w:sz="0" w:space="0" w:color="auto"/>
        <w:left w:val="none" w:sz="0" w:space="0" w:color="auto"/>
        <w:bottom w:val="none" w:sz="0" w:space="0" w:color="auto"/>
        <w:right w:val="none" w:sz="0" w:space="0" w:color="auto"/>
      </w:divBdr>
    </w:div>
    <w:div w:id="1162161379">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565212555">
      <w:bodyDiv w:val="1"/>
      <w:marLeft w:val="0"/>
      <w:marRight w:val="0"/>
      <w:marTop w:val="0"/>
      <w:marBottom w:val="0"/>
      <w:divBdr>
        <w:top w:val="none" w:sz="0" w:space="0" w:color="auto"/>
        <w:left w:val="none" w:sz="0" w:space="0" w:color="auto"/>
        <w:bottom w:val="none" w:sz="0" w:space="0" w:color="auto"/>
        <w:right w:val="none" w:sz="0" w:space="0" w:color="auto"/>
      </w:divBdr>
    </w:div>
    <w:div w:id="1616248865">
      <w:bodyDiv w:val="1"/>
      <w:marLeft w:val="0"/>
      <w:marRight w:val="0"/>
      <w:marTop w:val="0"/>
      <w:marBottom w:val="0"/>
      <w:divBdr>
        <w:top w:val="none" w:sz="0" w:space="0" w:color="auto"/>
        <w:left w:val="none" w:sz="0" w:space="0" w:color="auto"/>
        <w:bottom w:val="none" w:sz="0" w:space="0" w:color="auto"/>
        <w:right w:val="none" w:sz="0" w:space="0" w:color="auto"/>
      </w:divBdr>
    </w:div>
    <w:div w:id="1635329708">
      <w:bodyDiv w:val="1"/>
      <w:marLeft w:val="0"/>
      <w:marRight w:val="0"/>
      <w:marTop w:val="0"/>
      <w:marBottom w:val="0"/>
      <w:divBdr>
        <w:top w:val="none" w:sz="0" w:space="0" w:color="auto"/>
        <w:left w:val="none" w:sz="0" w:space="0" w:color="auto"/>
        <w:bottom w:val="none" w:sz="0" w:space="0" w:color="auto"/>
        <w:right w:val="none" w:sz="0" w:space="0" w:color="auto"/>
      </w:divBdr>
    </w:div>
    <w:div w:id="1726492502">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66962286">
      <w:bodyDiv w:val="1"/>
      <w:marLeft w:val="0"/>
      <w:marRight w:val="0"/>
      <w:marTop w:val="0"/>
      <w:marBottom w:val="0"/>
      <w:divBdr>
        <w:top w:val="none" w:sz="0" w:space="0" w:color="auto"/>
        <w:left w:val="none" w:sz="0" w:space="0" w:color="auto"/>
        <w:bottom w:val="none" w:sz="0" w:space="0" w:color="auto"/>
        <w:right w:val="none" w:sz="0" w:space="0" w:color="auto"/>
      </w:divBdr>
    </w:div>
    <w:div w:id="1976370142">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FC13B3-FEB1-4CB4-8000-44075C41B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7</Pages>
  <Words>1384</Words>
  <Characters>7891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Imma</dc:creator>
  <cp:lastModifiedBy>julius</cp:lastModifiedBy>
  <cp:revision>21</cp:revision>
  <dcterms:created xsi:type="dcterms:W3CDTF">2020-10-04T07:18:00Z</dcterms:created>
  <dcterms:modified xsi:type="dcterms:W3CDTF">2020-10-21T08:13:00Z</dcterms:modified>
</cp:coreProperties>
</file>